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802" w:rsidRPr="002C341B" w:rsidRDefault="009128CD" w:rsidP="00DA5F69">
      <w:pPr>
        <w:pStyle w:val="Nzevproduktu"/>
        <w:rPr>
          <w:lang w:val="en-GB"/>
        </w:rPr>
      </w:pPr>
      <w:proofErr w:type="spellStart"/>
      <w:r w:rsidRPr="002C341B">
        <w:rPr>
          <w:lang w:val="en-GB"/>
        </w:rPr>
        <w:t>Winx</w:t>
      </w:r>
      <w:proofErr w:type="spellEnd"/>
    </w:p>
    <w:p w:rsidR="00BA4802" w:rsidRPr="002C341B" w:rsidRDefault="00BA4802" w:rsidP="00046A56">
      <w:pPr>
        <w:pStyle w:val="Nzevproduktu"/>
        <w:jc w:val="center"/>
        <w:rPr>
          <w:lang w:val="en-GB"/>
        </w:rPr>
      </w:pPr>
    </w:p>
    <w:p w:rsidR="00BA4802" w:rsidRPr="002C341B" w:rsidRDefault="000A43CF" w:rsidP="00046A56">
      <w:pPr>
        <w:pStyle w:val="Nzevproduktu"/>
        <w:jc w:val="center"/>
        <w:rPr>
          <w:lang w:val="en-GB"/>
        </w:rPr>
      </w:pPr>
      <w:r w:rsidRPr="002C341B">
        <w:rPr>
          <w:noProof/>
          <w:lang w:val="en-GB" w:eastAsia="cs-CZ"/>
        </w:rPr>
        <w:drawing>
          <wp:inline distT="0" distB="0" distL="0" distR="0">
            <wp:extent cx="5667375" cy="65182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38"/>
                    <a:stretch/>
                  </pic:blipFill>
                  <pic:spPr bwMode="auto">
                    <a:xfrm>
                      <a:off x="0" y="0"/>
                      <a:ext cx="5688926" cy="654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0297" w:rsidRPr="002C341B" w:rsidRDefault="007F0297" w:rsidP="00046A56">
      <w:pPr>
        <w:pStyle w:val="Nzevproduktu"/>
        <w:jc w:val="center"/>
        <w:rPr>
          <w:lang w:val="en-GB"/>
        </w:rPr>
      </w:pPr>
    </w:p>
    <w:p w:rsidR="00046A56" w:rsidRPr="002C341B" w:rsidRDefault="00046A56" w:rsidP="00046A56">
      <w:pPr>
        <w:rPr>
          <w:lang w:val="en-GB"/>
        </w:rPr>
      </w:pPr>
      <w:r w:rsidRPr="002C341B">
        <w:rPr>
          <w:noProof/>
          <w:bdr w:val="none" w:sz="0" w:space="0" w:color="auto"/>
          <w:lang w:val="en-GB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8C2C6" wp14:editId="19E23E8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840000" cy="0"/>
                <wp:effectExtent l="0" t="0" r="37465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468002" id="Straight Connector 216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6pt" to="538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2823"/>
      </w:tblGrid>
      <w:tr w:rsidR="00046A56" w:rsidRPr="002C341B" w:rsidTr="005C310D">
        <w:tc>
          <w:tcPr>
            <w:tcW w:w="7933" w:type="dxa"/>
          </w:tcPr>
          <w:p w:rsidR="00046A56" w:rsidRPr="002C341B" w:rsidRDefault="009128CD" w:rsidP="005314F4">
            <w:pPr>
              <w:tabs>
                <w:tab w:val="left" w:pos="883"/>
              </w:tabs>
              <w:rPr>
                <w:b/>
                <w:lang w:val="en-GB"/>
              </w:rPr>
            </w:pPr>
            <w:proofErr w:type="spellStart"/>
            <w:r w:rsidRPr="002C341B">
              <w:rPr>
                <w:b/>
                <w:lang w:val="en-GB"/>
              </w:rPr>
              <w:t>Winx</w:t>
            </w:r>
            <w:proofErr w:type="spellEnd"/>
            <w:r w:rsidRPr="002C341B">
              <w:rPr>
                <w:b/>
                <w:lang w:val="en-GB"/>
              </w:rPr>
              <w:t xml:space="preserve"> WX 880.0</w:t>
            </w:r>
            <w:r w:rsidR="000A43CF" w:rsidRPr="002C341B">
              <w:rPr>
                <w:b/>
                <w:lang w:val="en-GB"/>
              </w:rPr>
              <w:t>4</w:t>
            </w:r>
          </w:p>
          <w:p w:rsidR="00036343" w:rsidRPr="002C341B" w:rsidRDefault="00036343" w:rsidP="005314F4">
            <w:pPr>
              <w:tabs>
                <w:tab w:val="left" w:pos="883"/>
              </w:tabs>
              <w:rPr>
                <w:b/>
                <w:lang w:val="en-GB"/>
              </w:rPr>
            </w:pPr>
          </w:p>
          <w:p w:rsidR="00036343" w:rsidRPr="002C341B" w:rsidRDefault="00036343" w:rsidP="005314F4">
            <w:pPr>
              <w:tabs>
                <w:tab w:val="left" w:pos="883"/>
              </w:tabs>
              <w:rPr>
                <w:b/>
                <w:lang w:val="en-GB"/>
              </w:rPr>
            </w:pPr>
          </w:p>
        </w:tc>
        <w:tc>
          <w:tcPr>
            <w:tcW w:w="2823" w:type="dxa"/>
          </w:tcPr>
          <w:p w:rsidR="00046A56" w:rsidRPr="002C341B" w:rsidRDefault="00B74B21" w:rsidP="00D72F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3"/>
              </w:tabs>
              <w:jc w:val="right"/>
              <w:rPr>
                <w:szCs w:val="19"/>
                <w:lang w:val="en-GB"/>
              </w:rPr>
            </w:pPr>
            <w:r w:rsidRPr="002C341B">
              <w:rPr>
                <w:szCs w:val="19"/>
                <w:lang w:val="en-GB"/>
              </w:rPr>
              <w:t xml:space="preserve">Design: </w:t>
            </w:r>
            <w:r w:rsidR="009128CD" w:rsidRPr="002C341B">
              <w:rPr>
                <w:szCs w:val="19"/>
                <w:lang w:val="en-GB"/>
              </w:rPr>
              <w:t xml:space="preserve">Kai </w:t>
            </w:r>
            <w:proofErr w:type="spellStart"/>
            <w:r w:rsidR="009128CD" w:rsidRPr="002C341B">
              <w:rPr>
                <w:szCs w:val="19"/>
                <w:lang w:val="en-GB"/>
              </w:rPr>
              <w:t>Stania</w:t>
            </w:r>
            <w:proofErr w:type="spellEnd"/>
            <w:r w:rsidR="009128CD" w:rsidRPr="002C341B">
              <w:rPr>
                <w:szCs w:val="19"/>
                <w:lang w:val="en-GB"/>
              </w:rPr>
              <w:t xml:space="preserve"> (AT)</w:t>
            </w:r>
            <w:r w:rsidR="009128CD" w:rsidRPr="002C341B">
              <w:rPr>
                <w:szCs w:val="19"/>
                <w:lang w:val="en-GB"/>
              </w:rPr>
              <w:br/>
            </w:r>
            <w:r w:rsidR="00215C78" w:rsidRPr="002C341B">
              <w:rPr>
                <w:szCs w:val="19"/>
                <w:lang w:val="en-GB"/>
              </w:rPr>
              <w:t>Manufacturer</w:t>
            </w:r>
            <w:r w:rsidR="00D72F1F" w:rsidRPr="002C341B">
              <w:rPr>
                <w:szCs w:val="19"/>
                <w:lang w:val="en-GB"/>
              </w:rPr>
              <w:t>: RIM CZ a. s.</w:t>
            </w:r>
          </w:p>
          <w:p w:rsidR="00D72F1F" w:rsidRPr="002C341B" w:rsidRDefault="00D72F1F" w:rsidP="00531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83"/>
              </w:tabs>
              <w:rPr>
                <w:szCs w:val="19"/>
                <w:lang w:val="en-GB"/>
              </w:rPr>
            </w:pPr>
          </w:p>
        </w:tc>
      </w:tr>
    </w:tbl>
    <w:p w:rsidR="009128CD" w:rsidRPr="002C341B" w:rsidRDefault="00046A56" w:rsidP="009128CD">
      <w:pPr>
        <w:tabs>
          <w:tab w:val="left" w:pos="883"/>
        </w:tabs>
        <w:rPr>
          <w:b/>
          <w:lang w:val="en-GB"/>
        </w:rPr>
      </w:pPr>
      <w:r w:rsidRPr="002C341B">
        <w:rPr>
          <w:lang w:val="en-GB"/>
        </w:rPr>
        <w:br w:type="page"/>
      </w:r>
      <w:proofErr w:type="spellStart"/>
      <w:r w:rsidR="009128CD" w:rsidRPr="002C341B">
        <w:rPr>
          <w:b/>
          <w:lang w:val="en-GB"/>
        </w:rPr>
        <w:lastRenderedPageBreak/>
        <w:t>Winx</w:t>
      </w:r>
      <w:proofErr w:type="spellEnd"/>
      <w:r w:rsidR="009128CD" w:rsidRPr="002C341B">
        <w:rPr>
          <w:b/>
          <w:lang w:val="en-GB"/>
        </w:rPr>
        <w:t xml:space="preserve"> WX 880.0</w:t>
      </w:r>
      <w:r w:rsidR="000A43CF" w:rsidRPr="002C341B">
        <w:rPr>
          <w:b/>
          <w:lang w:val="en-GB"/>
        </w:rPr>
        <w:t>4</w:t>
      </w:r>
    </w:p>
    <w:p w:rsidR="00046A56" w:rsidRPr="002C341B" w:rsidRDefault="00046A56" w:rsidP="00046A56">
      <w:pPr>
        <w:rPr>
          <w:b/>
          <w:sz w:val="24"/>
          <w:szCs w:val="24"/>
          <w:lang w:val="en-GB"/>
        </w:rPr>
      </w:pPr>
    </w:p>
    <w:p w:rsidR="00215C78" w:rsidRPr="002C341B" w:rsidRDefault="000F56B7" w:rsidP="00215C78">
      <w:pPr>
        <w:rPr>
          <w:szCs w:val="19"/>
          <w:bdr w:val="none" w:sz="0" w:space="0" w:color="auto"/>
          <w:lang w:val="en-GB"/>
        </w:rPr>
      </w:pPr>
      <w:r>
        <w:rPr>
          <w:szCs w:val="19"/>
          <w:bdr w:val="none" w:sz="0" w:space="0" w:color="auto"/>
          <w:lang w:val="en-GB"/>
        </w:rPr>
        <w:t>F</w:t>
      </w:r>
      <w:r w:rsidR="00215C78" w:rsidRPr="002C341B">
        <w:rPr>
          <w:szCs w:val="19"/>
          <w:bdr w:val="none" w:sz="0" w:space="0" w:color="auto"/>
          <w:lang w:val="en-GB"/>
        </w:rPr>
        <w:t xml:space="preserve">ully-upholstered armchair </w:t>
      </w:r>
      <w:r>
        <w:rPr>
          <w:szCs w:val="19"/>
          <w:bdr w:val="none" w:sz="0" w:space="0" w:color="auto"/>
          <w:lang w:val="en-GB"/>
        </w:rPr>
        <w:t xml:space="preserve">of contemporary design </w:t>
      </w:r>
      <w:bookmarkStart w:id="0" w:name="_GoBack"/>
      <w:bookmarkEnd w:id="0"/>
      <w:r w:rsidR="00215C78" w:rsidRPr="002C341B">
        <w:rPr>
          <w:szCs w:val="19"/>
          <w:bdr w:val="none" w:sz="0" w:space="0" w:color="auto"/>
          <w:lang w:val="en-GB"/>
        </w:rPr>
        <w:t>with integrated armrests, designated for relax zones, home offices, waiting areas, entrance halls and receptions. Precise upholstery, customizable colour and material combination.</w:t>
      </w:r>
    </w:p>
    <w:p w:rsidR="009128CD" w:rsidRPr="002C341B" w:rsidRDefault="009128CD" w:rsidP="009128CD">
      <w:pPr>
        <w:rPr>
          <w:sz w:val="20"/>
          <w:szCs w:val="20"/>
          <w:bdr w:val="none" w:sz="0" w:space="0" w:color="auto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8067"/>
      </w:tblGrid>
      <w:tr w:rsidR="00AD6FE0" w:rsidRPr="002C341B" w:rsidTr="005C310D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2C341B" w:rsidRDefault="00215C78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  <w:r w:rsidRPr="002C341B">
              <w:rPr>
                <w:sz w:val="17"/>
                <w:szCs w:val="17"/>
                <w:lang w:val="en-GB"/>
              </w:rPr>
              <w:t>Description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215C78" w:rsidRPr="002C341B" w:rsidRDefault="00215C78" w:rsidP="00215C78">
            <w:pPr>
              <w:pStyle w:val="Tabulka-popishodnoty"/>
              <w:rPr>
                <w:lang w:val="en-GB"/>
              </w:rPr>
            </w:pPr>
            <w:r w:rsidRPr="002C341B">
              <w:rPr>
                <w:lang w:val="en-GB"/>
              </w:rPr>
              <w:t>The shell consists of two parts:</w:t>
            </w:r>
          </w:p>
          <w:p w:rsidR="00215C78" w:rsidRPr="002C341B" w:rsidRDefault="00215C78" w:rsidP="00215C78">
            <w:pPr>
              <w:pStyle w:val="Tabulka-popishodnoty"/>
              <w:rPr>
                <w:lang w:val="en-GB"/>
              </w:rPr>
            </w:pPr>
          </w:p>
          <w:p w:rsidR="00215C78" w:rsidRPr="002C341B" w:rsidRDefault="00215C78" w:rsidP="00215C78">
            <w:pPr>
              <w:pStyle w:val="Tabulka-popishodnoty"/>
              <w:rPr>
                <w:lang w:val="en-GB"/>
              </w:rPr>
            </w:pPr>
            <w:r w:rsidRPr="002C341B">
              <w:rPr>
                <w:lang w:val="en-GB"/>
              </w:rPr>
              <w:t xml:space="preserve">The seat is a 13-layer beech pressing with a total thickness of 14 mm. Individual veneer thickness is 1,1 mm. Upholstered with PUR foam of thickness 50 mm and volume 70 kg/m3. </w:t>
            </w:r>
          </w:p>
          <w:p w:rsidR="00215C78" w:rsidRPr="002C341B" w:rsidRDefault="00215C78" w:rsidP="00215C78">
            <w:pPr>
              <w:pStyle w:val="Tabulka-popishodnoty"/>
              <w:rPr>
                <w:lang w:val="en-GB"/>
              </w:rPr>
            </w:pPr>
          </w:p>
          <w:p w:rsidR="00AD6FE0" w:rsidRPr="002C341B" w:rsidRDefault="00215C78" w:rsidP="00215C78">
            <w:pPr>
              <w:pStyle w:val="Tabulka-popishodnoty"/>
              <w:rPr>
                <w:lang w:val="en-GB"/>
              </w:rPr>
            </w:pPr>
            <w:r w:rsidRPr="002C341B">
              <w:rPr>
                <w:lang w:val="en-GB"/>
              </w:rPr>
              <w:t>The backrest is a separate piece, firmly attached to the seat, consisting of a wire frame filled with PUR foam (volume 70 kg/m3).</w:t>
            </w:r>
          </w:p>
        </w:tc>
      </w:tr>
      <w:tr w:rsidR="00AD6FE0" w:rsidRPr="002C341B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2C341B" w:rsidRDefault="00215C78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  <w:r w:rsidRPr="002C341B">
              <w:rPr>
                <w:sz w:val="17"/>
                <w:szCs w:val="17"/>
                <w:lang w:val="en-GB"/>
              </w:rPr>
              <w:t>Base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2C341B" w:rsidRDefault="005F3C14" w:rsidP="000A43CF">
            <w:pPr>
              <w:pStyle w:val="Tabulka-popishodnoty"/>
              <w:rPr>
                <w:lang w:val="en-GB"/>
              </w:rPr>
            </w:pPr>
            <w:r w:rsidRPr="002C341B">
              <w:rPr>
                <w:b/>
                <w:lang w:val="en-GB"/>
              </w:rPr>
              <w:t>.0</w:t>
            </w:r>
            <w:r w:rsidR="000A43CF" w:rsidRPr="002C341B">
              <w:rPr>
                <w:b/>
                <w:lang w:val="en-GB"/>
              </w:rPr>
              <w:t>4</w:t>
            </w:r>
            <w:r w:rsidRPr="002C341B">
              <w:rPr>
                <w:b/>
                <w:lang w:val="en-GB"/>
              </w:rPr>
              <w:t xml:space="preserve"> </w:t>
            </w:r>
            <w:r w:rsidR="00215C78" w:rsidRPr="002C341B">
              <w:rPr>
                <w:lang w:val="en-GB"/>
              </w:rPr>
              <w:t>–</w:t>
            </w:r>
            <w:r w:rsidRPr="002C341B">
              <w:rPr>
                <w:lang w:val="en-GB"/>
              </w:rPr>
              <w:t xml:space="preserve"> </w:t>
            </w:r>
            <w:r w:rsidR="00215C78" w:rsidRPr="002C341B">
              <w:rPr>
                <w:lang w:val="en-GB"/>
              </w:rPr>
              <w:t xml:space="preserve">Swivel mechanism with height-adjustable gas unit and four-star aluminium base of conical shape. Base – polished Alu, gas unit – chrome. Extended diameter of the base </w:t>
            </w:r>
            <w:r w:rsidR="000A43CF" w:rsidRPr="002C341B">
              <w:rPr>
                <w:lang w:val="en-GB"/>
              </w:rPr>
              <w:t xml:space="preserve">(700 mm) </w:t>
            </w:r>
            <w:r w:rsidR="00215C78" w:rsidRPr="002C341B">
              <w:rPr>
                <w:lang w:val="en-GB"/>
              </w:rPr>
              <w:t xml:space="preserve">prevents the armchair from turning over, stability guaranteed. </w:t>
            </w:r>
          </w:p>
        </w:tc>
      </w:tr>
      <w:tr w:rsidR="00E91F6A" w:rsidRPr="002C341B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E91F6A" w:rsidRPr="002C341B" w:rsidRDefault="00215C78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  <w:r w:rsidRPr="002C341B">
              <w:rPr>
                <w:sz w:val="17"/>
                <w:szCs w:val="17"/>
                <w:lang w:val="en-GB"/>
              </w:rPr>
              <w:t>Castors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E91F6A" w:rsidRPr="002C341B" w:rsidRDefault="002C341B" w:rsidP="000A43CF">
            <w:pPr>
              <w:pStyle w:val="Tabulka-popishodnoty"/>
              <w:rPr>
                <w:lang w:val="en-GB"/>
              </w:rPr>
            </w:pPr>
            <w:r w:rsidRPr="002C341B">
              <w:rPr>
                <w:lang w:val="en-GB"/>
              </w:rPr>
              <w:t xml:space="preserve">Castors </w:t>
            </w:r>
            <w:r w:rsidR="00E91F6A" w:rsidRPr="002C341B">
              <w:rPr>
                <w:lang w:val="en-GB"/>
              </w:rPr>
              <w:t>Ø 60 mm</w:t>
            </w:r>
            <w:r w:rsidRPr="002C341B">
              <w:rPr>
                <w:lang w:val="en-GB"/>
              </w:rPr>
              <w:t>, braked, for soft and hard floors.</w:t>
            </w:r>
          </w:p>
        </w:tc>
      </w:tr>
      <w:tr w:rsidR="00AD6FE0" w:rsidRPr="002C341B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2C341B" w:rsidRDefault="00215C78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  <w:r w:rsidRPr="002C341B">
              <w:rPr>
                <w:sz w:val="17"/>
                <w:szCs w:val="17"/>
                <w:lang w:val="en-GB"/>
              </w:rPr>
              <w:t>Upholstery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AD6FE0" w:rsidRPr="002C341B" w:rsidRDefault="002C341B" w:rsidP="00AD6FE0">
            <w:pPr>
              <w:pStyle w:val="Tabulka-popishodnoty"/>
              <w:rPr>
                <w:lang w:val="en-GB"/>
              </w:rPr>
            </w:pPr>
            <w:r w:rsidRPr="002C341B">
              <w:rPr>
                <w:lang w:val="en-GB"/>
              </w:rPr>
              <w:t>To be selected from fabric collection.</w:t>
            </w:r>
          </w:p>
        </w:tc>
      </w:tr>
      <w:tr w:rsidR="00A73DBC" w:rsidRPr="002C341B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A73DBC" w:rsidRPr="002C341B" w:rsidRDefault="00215C78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  <w:r w:rsidRPr="002C341B">
              <w:rPr>
                <w:sz w:val="17"/>
                <w:szCs w:val="17"/>
                <w:lang w:val="en-GB"/>
              </w:rPr>
              <w:t>Optional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FA20CC" w:rsidRPr="002C341B" w:rsidRDefault="002C341B" w:rsidP="005F3C14">
            <w:pPr>
              <w:pStyle w:val="Tabulka-popishodnoty"/>
              <w:numPr>
                <w:ilvl w:val="0"/>
                <w:numId w:val="9"/>
              </w:numPr>
              <w:rPr>
                <w:lang w:val="en-GB"/>
              </w:rPr>
            </w:pPr>
            <w:r w:rsidRPr="002C341B">
              <w:rPr>
                <w:bdr w:val="none" w:sz="0" w:space="0" w:color="auto" w:frame="1"/>
                <w:lang w:val="en-GB"/>
              </w:rPr>
              <w:t>Base – other colours RAL – on request</w:t>
            </w:r>
          </w:p>
          <w:p w:rsidR="002C341B" w:rsidRPr="002C341B" w:rsidRDefault="002C341B" w:rsidP="002C341B">
            <w:pPr>
              <w:pStyle w:val="Tabulka-popishodnoty"/>
              <w:numPr>
                <w:ilvl w:val="0"/>
                <w:numId w:val="9"/>
              </w:numPr>
              <w:rPr>
                <w:lang w:val="en-GB"/>
              </w:rPr>
            </w:pPr>
            <w:r w:rsidRPr="002C341B">
              <w:rPr>
                <w:lang w:val="en-GB"/>
              </w:rPr>
              <w:t xml:space="preserve">Castors with a chrome ring for soft and hard floors </w:t>
            </w:r>
          </w:p>
          <w:p w:rsidR="000A43CF" w:rsidRPr="002C341B" w:rsidRDefault="002C341B" w:rsidP="002C341B">
            <w:pPr>
              <w:pStyle w:val="Tabulka-popishodnoty"/>
              <w:numPr>
                <w:ilvl w:val="0"/>
                <w:numId w:val="9"/>
              </w:numPr>
              <w:rPr>
                <w:lang w:val="en-GB"/>
              </w:rPr>
            </w:pPr>
            <w:r w:rsidRPr="002C341B">
              <w:rPr>
                <w:lang w:val="en-GB"/>
              </w:rPr>
              <w:t>Universal glides for soft and hard floors</w:t>
            </w:r>
          </w:p>
        </w:tc>
      </w:tr>
      <w:tr w:rsidR="00D72F1F" w:rsidRPr="002C341B" w:rsidTr="003E3037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D72F1F" w:rsidRPr="002C341B" w:rsidRDefault="00215C78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  <w:r w:rsidRPr="002C341B">
              <w:rPr>
                <w:sz w:val="17"/>
                <w:szCs w:val="17"/>
                <w:lang w:val="en-GB"/>
              </w:rPr>
              <w:t>Warranty</w:t>
            </w:r>
          </w:p>
        </w:tc>
        <w:tc>
          <w:tcPr>
            <w:tcW w:w="8067" w:type="dxa"/>
            <w:tcBorders>
              <w:top w:val="single" w:sz="4" w:space="0" w:color="auto"/>
              <w:bottom w:val="single" w:sz="4" w:space="0" w:color="auto"/>
            </w:tcBorders>
          </w:tcPr>
          <w:p w:rsidR="00D72F1F" w:rsidRPr="002C341B" w:rsidRDefault="002C341B" w:rsidP="00D72F1F">
            <w:pPr>
              <w:pStyle w:val="Tabulka-popishodnoty"/>
              <w:tabs>
                <w:tab w:val="clear" w:pos="883"/>
                <w:tab w:val="left" w:pos="992"/>
              </w:tabs>
              <w:rPr>
                <w:lang w:val="en-GB"/>
              </w:rPr>
            </w:pPr>
            <w:r w:rsidRPr="002C341B">
              <w:rPr>
                <w:lang w:val="en-GB"/>
              </w:rPr>
              <w:t>5 years (see Terms and Conditions)</w:t>
            </w:r>
          </w:p>
        </w:tc>
      </w:tr>
      <w:tr w:rsidR="00AD6FE0" w:rsidRPr="002C341B" w:rsidTr="003E3037">
        <w:tc>
          <w:tcPr>
            <w:tcW w:w="2689" w:type="dxa"/>
            <w:tcBorders>
              <w:top w:val="single" w:sz="4" w:space="0" w:color="auto"/>
            </w:tcBorders>
          </w:tcPr>
          <w:p w:rsidR="00AD6FE0" w:rsidRPr="002C341B" w:rsidRDefault="00215C78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  <w:r w:rsidRPr="002C341B">
              <w:rPr>
                <w:sz w:val="17"/>
                <w:szCs w:val="17"/>
                <w:lang w:val="en-GB"/>
              </w:rPr>
              <w:t>Dimensions</w:t>
            </w:r>
            <w:r w:rsidR="00AD6FE0" w:rsidRPr="002C341B">
              <w:rPr>
                <w:sz w:val="17"/>
                <w:szCs w:val="17"/>
                <w:lang w:val="en-GB"/>
              </w:rPr>
              <w:t xml:space="preserve"> (mm)</w:t>
            </w:r>
          </w:p>
          <w:p w:rsidR="00D72F1F" w:rsidRPr="002C341B" w:rsidRDefault="00D72F1F" w:rsidP="00AD6FE0">
            <w:pPr>
              <w:pStyle w:val="Tabulka-nzevhodnoty"/>
              <w:rPr>
                <w:sz w:val="17"/>
                <w:szCs w:val="17"/>
                <w:lang w:val="en-GB"/>
              </w:rPr>
            </w:pPr>
          </w:p>
        </w:tc>
        <w:tc>
          <w:tcPr>
            <w:tcW w:w="8067" w:type="dxa"/>
            <w:tcBorders>
              <w:top w:val="single" w:sz="4" w:space="0" w:color="auto"/>
            </w:tcBorders>
          </w:tcPr>
          <w:p w:rsidR="00AD6FE0" w:rsidRPr="002C341B" w:rsidRDefault="000A43CF" w:rsidP="005A1FE9">
            <w:pPr>
              <w:pStyle w:val="Tabulka-popishodnoty"/>
              <w:rPr>
                <w:lang w:val="en-GB"/>
              </w:rPr>
            </w:pPr>
            <w:r w:rsidRPr="002C341B">
              <w:rPr>
                <w:noProof/>
                <w:lang w:val="en-GB" w:eastAsia="cs-CZ"/>
              </w:rPr>
              <w:drawing>
                <wp:inline distT="0" distB="0" distL="0" distR="0" wp14:anchorId="0B712C57" wp14:editId="5D703324">
                  <wp:extent cx="4105669" cy="2695575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914" cy="270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4352" w:rsidRPr="002C341B" w:rsidRDefault="002F4352" w:rsidP="005A1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jc w:val="center"/>
        <w:rPr>
          <w:lang w:val="en-GB"/>
        </w:rPr>
      </w:pPr>
    </w:p>
    <w:sectPr w:rsidR="002F4352" w:rsidRPr="002C341B" w:rsidSect="00E7101D">
      <w:headerReference w:type="even" r:id="rId10"/>
      <w:headerReference w:type="default" r:id="rId11"/>
      <w:footerReference w:type="default" r:id="rId12"/>
      <w:footerReference w:type="first" r:id="rId13"/>
      <w:pgSz w:w="11900" w:h="16840"/>
      <w:pgMar w:top="426" w:right="567" w:bottom="1531" w:left="56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D6F" w:rsidRDefault="009E2D6F" w:rsidP="00937222">
      <w:pPr>
        <w:spacing w:line="240" w:lineRule="auto"/>
      </w:pPr>
      <w:r>
        <w:separator/>
      </w:r>
    </w:p>
  </w:endnote>
  <w:endnote w:type="continuationSeparator" w:id="0">
    <w:p w:rsidR="009E2D6F" w:rsidRDefault="009E2D6F" w:rsidP="00937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22" w:rsidRPr="00F56652" w:rsidRDefault="00036343" w:rsidP="00F5665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rPr>
        <w:rFonts w:eastAsia="Times New Roman" w:cs="Arial"/>
        <w:color w:val="auto"/>
        <w:spacing w:val="10"/>
        <w:szCs w:val="19"/>
        <w:bdr w:val="none" w:sz="0" w:space="0" w:color="auto"/>
        <w:lang w:val="en-GB" w:eastAsia="en-GB"/>
      </w:rPr>
    </w:pPr>
    <w:r>
      <w:rPr>
        <w:rFonts w:eastAsia="Times New Roman" w:cs="Arial"/>
        <w:noProof/>
        <w:color w:val="auto"/>
        <w:spacing w:val="10"/>
        <w:szCs w:val="19"/>
        <w:bdr w:val="none" w:sz="0" w:space="0" w:color="auto"/>
        <w:lang w:eastAsia="cs-CZ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9918700</wp:posOffset>
          </wp:positionV>
          <wp:extent cx="535305" cy="539750"/>
          <wp:effectExtent l="0" t="0" r="0" b="0"/>
          <wp:wrapSquare wrapText="bothSides"/>
          <wp:docPr id="6" name="Obrázek 6" descr="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Arial"/>
        <w:noProof/>
        <w:color w:val="auto"/>
        <w:spacing w:val="10"/>
        <w:szCs w:val="19"/>
        <w:bdr w:val="none" w:sz="0" w:space="0" w:color="auto"/>
        <w:lang w:eastAsia="cs-CZ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9918700</wp:posOffset>
          </wp:positionV>
          <wp:extent cx="535305" cy="539750"/>
          <wp:effectExtent l="0" t="0" r="0" b="0"/>
          <wp:wrapSquare wrapText="bothSides"/>
          <wp:docPr id="5" name="Obrázek 5" descr="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Arial"/>
        <w:noProof/>
        <w:color w:val="auto"/>
        <w:spacing w:val="10"/>
        <w:szCs w:val="19"/>
        <w:bdr w:val="none" w:sz="0" w:space="0" w:color="auto"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9918700</wp:posOffset>
          </wp:positionV>
          <wp:extent cx="535305" cy="539750"/>
          <wp:effectExtent l="0" t="0" r="0" b="0"/>
          <wp:wrapSquare wrapText="bothSides"/>
          <wp:docPr id="3" name="Obrázek 3" descr="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CA2" w:rsidRPr="00F56652">
      <w:rPr>
        <w:rFonts w:eastAsia="Times New Roman" w:cs="Arial"/>
        <w:color w:val="auto"/>
        <w:spacing w:val="10"/>
        <w:szCs w:val="19"/>
        <w:bdr w:val="none" w:sz="0" w:space="0" w:color="auto"/>
        <w:lang w:val="en-GB" w:eastAsia="en-GB"/>
      </w:rPr>
      <w:t>www.rim.cz</w:t>
    </w:r>
    <w:r w:rsidR="00F56652" w:rsidRPr="00F56652">
      <w:rPr>
        <w:noProof/>
        <w:szCs w:val="19"/>
        <w:lang w:eastAsia="cs-CZ"/>
      </w:rPr>
      <w:drawing>
        <wp:anchor distT="0" distB="0" distL="114300" distR="114300" simplePos="0" relativeHeight="251664384" behindDoc="0" locked="1" layoutInCell="1" allowOverlap="0" wp14:anchorId="3ECD9BD7" wp14:editId="55D274C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730" cy="1065530"/>
          <wp:effectExtent l="0" t="0" r="0" b="0"/>
          <wp:wrapNone/>
          <wp:docPr id="221" name="Picture 22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C78">
      <w:rPr>
        <w:rFonts w:eastAsia="Times New Roman" w:cs="Arial"/>
        <w:color w:val="auto"/>
        <w:spacing w:val="10"/>
        <w:szCs w:val="19"/>
        <w:bdr w:val="none" w:sz="0" w:space="0" w:color="auto"/>
        <w:lang w:val="en-GB" w:eastAsia="en-GB"/>
      </w:rPr>
      <w:t>/en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7CC" w:rsidRPr="00F56652" w:rsidRDefault="00AE37CC" w:rsidP="00DB7E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-1928"/>
      <w:rPr>
        <w:rFonts w:eastAsia="Times New Roman" w:cs="Arial"/>
        <w:color w:val="auto"/>
        <w:szCs w:val="19"/>
        <w:bdr w:val="none" w:sz="0" w:space="0" w:color="auto"/>
        <w:lang w:val="en-GB" w:eastAsia="en-GB"/>
      </w:rPr>
    </w:pPr>
    <w:r w:rsidRPr="00F56652">
      <w:rPr>
        <w:rFonts w:eastAsia="Times New Roman" w:cs="Arial"/>
        <w:color w:val="auto"/>
        <w:szCs w:val="19"/>
        <w:bdr w:val="none" w:sz="0" w:space="0" w:color="auto"/>
        <w:lang w:val="en-GB" w:eastAsia="en-GB"/>
      </w:rPr>
      <w:t>www.rim.cz</w:t>
    </w:r>
    <w:r w:rsidR="00F56652" w:rsidRPr="00F56652">
      <w:rPr>
        <w:noProof/>
        <w:szCs w:val="19"/>
        <w:lang w:eastAsia="cs-CZ"/>
      </w:rPr>
      <w:drawing>
        <wp:anchor distT="0" distB="0" distL="114300" distR="114300" simplePos="0" relativeHeight="251662336" behindDoc="0" locked="1" layoutInCell="1" allowOverlap="0" wp14:anchorId="675AE4B9" wp14:editId="44B87FD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522730" cy="1065530"/>
          <wp:effectExtent l="0" t="0" r="0" b="0"/>
          <wp:wrapNone/>
          <wp:docPr id="222" name="Picture 22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730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D6F" w:rsidRDefault="009E2D6F" w:rsidP="00937222">
      <w:pPr>
        <w:spacing w:line="240" w:lineRule="auto"/>
      </w:pPr>
      <w:r>
        <w:separator/>
      </w:r>
    </w:p>
  </w:footnote>
  <w:footnote w:type="continuationSeparator" w:id="0">
    <w:p w:rsidR="009E2D6F" w:rsidRDefault="009E2D6F" w:rsidP="009372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805460853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2B2A21" w:rsidRDefault="002B2A21" w:rsidP="008A3E49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B2A21" w:rsidRDefault="002B2A21" w:rsidP="002B2A21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22" w:rsidRDefault="00937222" w:rsidP="002B2A21">
    <w:pPr>
      <w:pStyle w:val="Zhlav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A6F"/>
    <w:multiLevelType w:val="hybridMultilevel"/>
    <w:tmpl w:val="89F26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4507"/>
    <w:multiLevelType w:val="hybridMultilevel"/>
    <w:tmpl w:val="E266FB3C"/>
    <w:lvl w:ilvl="0" w:tplc="2DEC0ADA">
      <w:numFmt w:val="bullet"/>
      <w:lvlText w:val="•"/>
      <w:lvlJc w:val="left"/>
      <w:pPr>
        <w:ind w:left="1245" w:hanging="885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ED2"/>
    <w:multiLevelType w:val="hybridMultilevel"/>
    <w:tmpl w:val="5CB61936"/>
    <w:lvl w:ilvl="0" w:tplc="2DEC0ADA">
      <w:numFmt w:val="bullet"/>
      <w:lvlText w:val="•"/>
      <w:lvlJc w:val="left"/>
      <w:pPr>
        <w:ind w:left="1245" w:hanging="885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272"/>
    <w:multiLevelType w:val="hybridMultilevel"/>
    <w:tmpl w:val="A83CB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4838"/>
    <w:multiLevelType w:val="hybridMultilevel"/>
    <w:tmpl w:val="C1F6A362"/>
    <w:lvl w:ilvl="0" w:tplc="5B7E7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331E"/>
    <w:multiLevelType w:val="hybridMultilevel"/>
    <w:tmpl w:val="6F522C06"/>
    <w:lvl w:ilvl="0" w:tplc="0360F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4D5C"/>
    <w:multiLevelType w:val="hybridMultilevel"/>
    <w:tmpl w:val="35DC9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36C0E"/>
    <w:multiLevelType w:val="hybridMultilevel"/>
    <w:tmpl w:val="D5EE8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857"/>
    <w:multiLevelType w:val="hybridMultilevel"/>
    <w:tmpl w:val="865630D0"/>
    <w:lvl w:ilvl="0" w:tplc="2DEC0ADA">
      <w:numFmt w:val="bullet"/>
      <w:lvlText w:val="•"/>
      <w:lvlJc w:val="left"/>
      <w:pPr>
        <w:ind w:left="1245" w:hanging="885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15552"/>
    <w:multiLevelType w:val="hybridMultilevel"/>
    <w:tmpl w:val="4B102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22"/>
    <w:rsid w:val="00036343"/>
    <w:rsid w:val="00043E7E"/>
    <w:rsid w:val="00046A56"/>
    <w:rsid w:val="00056C0F"/>
    <w:rsid w:val="000A43CF"/>
    <w:rsid w:val="000F56B7"/>
    <w:rsid w:val="00120EEA"/>
    <w:rsid w:val="0014484D"/>
    <w:rsid w:val="001B4936"/>
    <w:rsid w:val="001F08CE"/>
    <w:rsid w:val="00215C78"/>
    <w:rsid w:val="00226B74"/>
    <w:rsid w:val="0026040B"/>
    <w:rsid w:val="00273016"/>
    <w:rsid w:val="00276474"/>
    <w:rsid w:val="002A0074"/>
    <w:rsid w:val="002B2A21"/>
    <w:rsid w:val="002C341B"/>
    <w:rsid w:val="002F4352"/>
    <w:rsid w:val="002F4D1D"/>
    <w:rsid w:val="002F4EA1"/>
    <w:rsid w:val="002F521C"/>
    <w:rsid w:val="00323DFB"/>
    <w:rsid w:val="0033398B"/>
    <w:rsid w:val="00363197"/>
    <w:rsid w:val="003E3037"/>
    <w:rsid w:val="003F576D"/>
    <w:rsid w:val="004340B8"/>
    <w:rsid w:val="004869E6"/>
    <w:rsid w:val="00510D90"/>
    <w:rsid w:val="005A1FE9"/>
    <w:rsid w:val="005B5F13"/>
    <w:rsid w:val="005C310D"/>
    <w:rsid w:val="005F3C14"/>
    <w:rsid w:val="00636B09"/>
    <w:rsid w:val="00666FAE"/>
    <w:rsid w:val="006B2E43"/>
    <w:rsid w:val="007348A8"/>
    <w:rsid w:val="00734CF3"/>
    <w:rsid w:val="00736140"/>
    <w:rsid w:val="007555B3"/>
    <w:rsid w:val="007F0297"/>
    <w:rsid w:val="0082273D"/>
    <w:rsid w:val="008861C3"/>
    <w:rsid w:val="0089573A"/>
    <w:rsid w:val="008B00BE"/>
    <w:rsid w:val="009128CD"/>
    <w:rsid w:val="00937222"/>
    <w:rsid w:val="009E2D6F"/>
    <w:rsid w:val="00A224AA"/>
    <w:rsid w:val="00A35CB3"/>
    <w:rsid w:val="00A73DBC"/>
    <w:rsid w:val="00A90747"/>
    <w:rsid w:val="00A91713"/>
    <w:rsid w:val="00AB6F6D"/>
    <w:rsid w:val="00AD20DE"/>
    <w:rsid w:val="00AD6FE0"/>
    <w:rsid w:val="00AE37CC"/>
    <w:rsid w:val="00B34583"/>
    <w:rsid w:val="00B4698A"/>
    <w:rsid w:val="00B74B21"/>
    <w:rsid w:val="00BA4802"/>
    <w:rsid w:val="00BC5CA2"/>
    <w:rsid w:val="00C1453C"/>
    <w:rsid w:val="00D72F1F"/>
    <w:rsid w:val="00D730A0"/>
    <w:rsid w:val="00D77D8F"/>
    <w:rsid w:val="00DA5F69"/>
    <w:rsid w:val="00DB7E47"/>
    <w:rsid w:val="00DC2B57"/>
    <w:rsid w:val="00DC2D71"/>
    <w:rsid w:val="00DD2A22"/>
    <w:rsid w:val="00DF67AD"/>
    <w:rsid w:val="00E7101D"/>
    <w:rsid w:val="00E91F6A"/>
    <w:rsid w:val="00EA05E6"/>
    <w:rsid w:val="00EB12EA"/>
    <w:rsid w:val="00EF08C2"/>
    <w:rsid w:val="00F21934"/>
    <w:rsid w:val="00F35A66"/>
    <w:rsid w:val="00F56652"/>
    <w:rsid w:val="00F931CC"/>
    <w:rsid w:val="00FA20CC"/>
    <w:rsid w:val="00FC1239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115CB"/>
  <w15:chartTrackingRefBased/>
  <w15:docId w15:val="{7522C629-8FDC-CF42-96A9-D90A272E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6A5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hAnsi="Arial" w:cs="Arial Unicode MS"/>
      <w:color w:val="000000"/>
      <w:sz w:val="19"/>
      <w:szCs w:val="22"/>
      <w:bdr w:val="nil"/>
      <w:lang w:val="cs-CZ"/>
    </w:rPr>
  </w:style>
  <w:style w:type="paragraph" w:styleId="Nadpis1">
    <w:name w:val="heading 1"/>
    <w:basedOn w:val="Normln"/>
    <w:next w:val="Normln"/>
    <w:link w:val="Nadpis1Char"/>
    <w:uiPriority w:val="9"/>
    <w:rsid w:val="00226B74"/>
    <w:pPr>
      <w:keepNext/>
      <w:spacing w:before="200" w:after="100"/>
      <w:outlineLvl w:val="0"/>
    </w:pPr>
    <w:rPr>
      <w:sz w:val="40"/>
      <w:szCs w:val="40"/>
    </w:rPr>
  </w:style>
  <w:style w:type="paragraph" w:styleId="Nadpis2">
    <w:name w:val="heading 2"/>
    <w:next w:val="Normln"/>
    <w:link w:val="Nadpis2Char"/>
    <w:uiPriority w:val="9"/>
    <w:unhideWhenUsed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00" w:after="100" w:line="288" w:lineRule="auto"/>
      <w:outlineLvl w:val="1"/>
    </w:pPr>
    <w:rPr>
      <w:rFonts w:ascii="Arial" w:hAnsi="Arial" w:cs="Arial Unicode MS"/>
      <w:color w:val="000000"/>
      <w:sz w:val="32"/>
      <w:szCs w:val="32"/>
      <w:bdr w:val="nil"/>
    </w:rPr>
  </w:style>
  <w:style w:type="paragraph" w:styleId="Nadpis3">
    <w:name w:val="heading 3"/>
    <w:next w:val="Normln"/>
    <w:link w:val="Nadpis3Char"/>
    <w:uiPriority w:val="9"/>
    <w:unhideWhenUsed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before="300" w:after="100" w:line="288" w:lineRule="auto"/>
      <w:outlineLvl w:val="2"/>
    </w:pPr>
    <w:rPr>
      <w:rFonts w:ascii="Arial" w:hAnsi="Arial" w:cs="Arial Unicode MS"/>
      <w:color w:val="000000"/>
      <w:spacing w:val="5"/>
      <w:sz w:val="28"/>
      <w:szCs w:val="28"/>
      <w:bdr w:val="ni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26B74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B74"/>
    <w:rPr>
      <w:rFonts w:ascii="Arial" w:hAnsi="Arial" w:cs="Arial Unicode MS"/>
      <w:color w:val="000000"/>
      <w:sz w:val="40"/>
      <w:szCs w:val="40"/>
      <w:bdr w:val="nil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26B74"/>
    <w:rPr>
      <w:rFonts w:ascii="Arial" w:hAnsi="Arial" w:cs="Arial Unicode MS"/>
      <w:color w:val="000000"/>
      <w:sz w:val="32"/>
      <w:szCs w:val="32"/>
      <w:bdr w:val="nil"/>
    </w:rPr>
  </w:style>
  <w:style w:type="character" w:customStyle="1" w:styleId="Nadpis3Char">
    <w:name w:val="Nadpis 3 Char"/>
    <w:basedOn w:val="Standardnpsmoodstavce"/>
    <w:link w:val="Nadpis3"/>
    <w:uiPriority w:val="9"/>
    <w:rsid w:val="00226B74"/>
    <w:rPr>
      <w:rFonts w:ascii="Arial" w:hAnsi="Arial" w:cs="Arial Unicode MS"/>
      <w:color w:val="000000"/>
      <w:spacing w:val="5"/>
      <w:sz w:val="28"/>
      <w:szCs w:val="28"/>
      <w:bdr w:val="nil"/>
    </w:rPr>
  </w:style>
  <w:style w:type="character" w:styleId="Hypertextovodkaz">
    <w:name w:val="Hyperlink"/>
    <w:basedOn w:val="Standardnpsmoodstavce"/>
    <w:uiPriority w:val="99"/>
    <w:rsid w:val="00F931CC"/>
    <w:rPr>
      <w:color w:val="00A1FE"/>
      <w:u w:val="single"/>
    </w:rPr>
  </w:style>
  <w:style w:type="paragraph" w:styleId="Podnadpis">
    <w:name w:val="Subtitle"/>
    <w:next w:val="Normln"/>
    <w:link w:val="PodnadpisChar"/>
    <w:uiPriority w:val="11"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00" w:after="300" w:line="288" w:lineRule="auto"/>
    </w:pPr>
    <w:rPr>
      <w:rFonts w:ascii="Arial" w:hAnsi="Arial" w:cs="Arial Unicode MS"/>
      <w:color w:val="000000"/>
      <w:sz w:val="30"/>
      <w:szCs w:val="30"/>
      <w:bdr w:val="nil"/>
    </w:rPr>
  </w:style>
  <w:style w:type="character" w:customStyle="1" w:styleId="PodnadpisChar">
    <w:name w:val="Podnadpis Char"/>
    <w:basedOn w:val="Standardnpsmoodstavce"/>
    <w:link w:val="Podnadpis"/>
    <w:uiPriority w:val="11"/>
    <w:rsid w:val="00226B74"/>
    <w:rPr>
      <w:rFonts w:ascii="Arial" w:hAnsi="Arial" w:cs="Arial Unicode MS"/>
      <w:color w:val="000000"/>
      <w:sz w:val="30"/>
      <w:szCs w:val="30"/>
      <w:bdr w:val="nil"/>
    </w:rPr>
  </w:style>
  <w:style w:type="paragraph" w:styleId="Nzev">
    <w:name w:val="Title"/>
    <w:next w:val="Normln"/>
    <w:link w:val="NzevChar"/>
    <w:uiPriority w:val="10"/>
    <w:rsid w:val="00226B74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rial" w:hAnsi="Arial" w:cs="Arial Unicode MS"/>
      <w:color w:val="000000"/>
      <w:sz w:val="52"/>
      <w:szCs w:val="52"/>
      <w:bdr w:val="nil"/>
    </w:rPr>
  </w:style>
  <w:style w:type="character" w:customStyle="1" w:styleId="NzevChar">
    <w:name w:val="Název Char"/>
    <w:basedOn w:val="Standardnpsmoodstavce"/>
    <w:link w:val="Nzev"/>
    <w:uiPriority w:val="10"/>
    <w:rsid w:val="00226B74"/>
    <w:rPr>
      <w:rFonts w:ascii="Arial" w:hAnsi="Arial" w:cs="Arial Unicode MS"/>
      <w:color w:val="000000"/>
      <w:sz w:val="52"/>
      <w:szCs w:val="52"/>
      <w:bdr w:val="nil"/>
    </w:rPr>
  </w:style>
  <w:style w:type="paragraph" w:styleId="Zhlav">
    <w:name w:val="header"/>
    <w:basedOn w:val="Normln"/>
    <w:link w:val="ZhlavChar"/>
    <w:uiPriority w:val="99"/>
    <w:unhideWhenUsed/>
    <w:rsid w:val="00937222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7222"/>
    <w:rPr>
      <w:rFonts w:ascii="Helvetica" w:hAnsi="Helvetica" w:cs="Arial Unicode MS"/>
      <w:color w:val="000000"/>
      <w:sz w:val="22"/>
      <w:szCs w:val="22"/>
      <w:bdr w:val="nil"/>
      <w:lang w:val="cs-CZ"/>
    </w:rPr>
  </w:style>
  <w:style w:type="paragraph" w:styleId="Zpat">
    <w:name w:val="footer"/>
    <w:basedOn w:val="Normln"/>
    <w:link w:val="ZpatChar"/>
    <w:uiPriority w:val="99"/>
    <w:unhideWhenUsed/>
    <w:rsid w:val="00937222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7222"/>
    <w:rPr>
      <w:rFonts w:ascii="Helvetica" w:hAnsi="Helvetica" w:cs="Arial Unicode MS"/>
      <w:color w:val="000000"/>
      <w:sz w:val="22"/>
      <w:szCs w:val="22"/>
      <w:bdr w:val="nil"/>
      <w:lang w:val="cs-CZ"/>
    </w:rPr>
  </w:style>
  <w:style w:type="character" w:customStyle="1" w:styleId="apple-converted-space">
    <w:name w:val="apple-converted-space"/>
    <w:basedOn w:val="Standardnpsmoodstavce"/>
    <w:rsid w:val="00937222"/>
  </w:style>
  <w:style w:type="paragraph" w:styleId="Normlnweb">
    <w:name w:val="Normal (Web)"/>
    <w:basedOn w:val="Normln"/>
    <w:uiPriority w:val="99"/>
    <w:semiHidden/>
    <w:unhideWhenUsed/>
    <w:rsid w:val="002B2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GB" w:eastAsia="en-GB"/>
    </w:rPr>
  </w:style>
  <w:style w:type="character" w:styleId="slostrnky">
    <w:name w:val="page number"/>
    <w:basedOn w:val="Standardnpsmoodstavce"/>
    <w:uiPriority w:val="99"/>
    <w:semiHidden/>
    <w:unhideWhenUsed/>
    <w:rsid w:val="002B2A21"/>
  </w:style>
  <w:style w:type="paragraph" w:styleId="Textbubliny">
    <w:name w:val="Balloon Text"/>
    <w:basedOn w:val="Normln"/>
    <w:link w:val="TextbublinyChar"/>
    <w:uiPriority w:val="99"/>
    <w:semiHidden/>
    <w:unhideWhenUsed/>
    <w:rsid w:val="002F521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21C"/>
    <w:rPr>
      <w:rFonts w:ascii="Times New Roman" w:hAnsi="Times New Roman" w:cs="Times New Roman"/>
      <w:color w:val="000000"/>
      <w:sz w:val="18"/>
      <w:szCs w:val="18"/>
      <w:bdr w:val="nil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B74"/>
    <w:rPr>
      <w:rFonts w:ascii="Arial" w:eastAsiaTheme="majorEastAsia" w:hAnsi="Arial" w:cstheme="majorBidi"/>
      <w:iCs/>
      <w:color w:val="000000" w:themeColor="text1"/>
      <w:sz w:val="22"/>
      <w:szCs w:val="22"/>
      <w:bdr w:val="nil"/>
      <w:lang w:val="cs-CZ"/>
    </w:rPr>
  </w:style>
  <w:style w:type="paragraph" w:customStyle="1" w:styleId="Nzevproduktu">
    <w:name w:val="Název produktu"/>
    <w:basedOn w:val="Normln"/>
    <w:link w:val="NzevproduktuChar"/>
    <w:qFormat/>
    <w:rsid w:val="00E7101D"/>
    <w:pPr>
      <w:spacing w:line="276" w:lineRule="auto"/>
    </w:pPr>
    <w:rPr>
      <w:b/>
      <w:sz w:val="80"/>
      <w:szCs w:val="80"/>
    </w:rPr>
  </w:style>
  <w:style w:type="table" w:styleId="Mkatabulky">
    <w:name w:val="Table Grid"/>
    <w:basedOn w:val="Normlntabulka"/>
    <w:uiPriority w:val="39"/>
    <w:rsid w:val="0004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produktuChar">
    <w:name w:val="Název produktu Char"/>
    <w:basedOn w:val="Standardnpsmoodstavce"/>
    <w:link w:val="Nzevproduktu"/>
    <w:rsid w:val="00E7101D"/>
    <w:rPr>
      <w:rFonts w:ascii="Arial" w:hAnsi="Arial" w:cs="Arial Unicode MS"/>
      <w:b/>
      <w:color w:val="000000"/>
      <w:sz w:val="80"/>
      <w:szCs w:val="80"/>
      <w:bdr w:val="nil"/>
      <w:lang w:val="cs-CZ"/>
    </w:rPr>
  </w:style>
  <w:style w:type="paragraph" w:customStyle="1" w:styleId="Tabulka-nzevhodnoty">
    <w:name w:val="Tabulka - název hodnoty"/>
    <w:basedOn w:val="Normln"/>
    <w:link w:val="Tabulka-nzevhodnotyChar"/>
    <w:qFormat/>
    <w:rsid w:val="00AD6FE0"/>
    <w:pPr>
      <w:tabs>
        <w:tab w:val="left" w:pos="883"/>
      </w:tabs>
    </w:pPr>
    <w:rPr>
      <w:b/>
      <w:sz w:val="14"/>
      <w:szCs w:val="14"/>
    </w:rPr>
  </w:style>
  <w:style w:type="paragraph" w:customStyle="1" w:styleId="Tabulka-popishodnoty">
    <w:name w:val="Tabulka - popis hodnoty"/>
    <w:basedOn w:val="Normln"/>
    <w:link w:val="Tabulka-popishodnotyChar"/>
    <w:qFormat/>
    <w:rsid w:val="00AD6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83"/>
      </w:tabs>
    </w:pPr>
    <w:rPr>
      <w:sz w:val="17"/>
      <w:szCs w:val="17"/>
    </w:rPr>
  </w:style>
  <w:style w:type="character" w:customStyle="1" w:styleId="Tabulka-nzevhodnotyChar">
    <w:name w:val="Tabulka - název hodnoty Char"/>
    <w:basedOn w:val="Standardnpsmoodstavce"/>
    <w:link w:val="Tabulka-nzevhodnoty"/>
    <w:rsid w:val="00AD6FE0"/>
    <w:rPr>
      <w:rFonts w:ascii="Arial" w:hAnsi="Arial" w:cs="Arial Unicode MS"/>
      <w:b/>
      <w:color w:val="000000"/>
      <w:sz w:val="14"/>
      <w:szCs w:val="14"/>
      <w:bdr w:val="nil"/>
      <w:lang w:val="cs-CZ"/>
    </w:rPr>
  </w:style>
  <w:style w:type="paragraph" w:styleId="Bezmezer">
    <w:name w:val="No Spacing"/>
    <w:uiPriority w:val="1"/>
    <w:rsid w:val="00AD6F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19"/>
      <w:szCs w:val="22"/>
      <w:bdr w:val="nil"/>
      <w:lang w:val="cs-CZ"/>
    </w:rPr>
  </w:style>
  <w:style w:type="character" w:customStyle="1" w:styleId="Tabulka-popishodnotyChar">
    <w:name w:val="Tabulka - popis hodnoty Char"/>
    <w:basedOn w:val="Standardnpsmoodstavce"/>
    <w:link w:val="Tabulka-popishodnoty"/>
    <w:rsid w:val="00AD6FE0"/>
    <w:rPr>
      <w:rFonts w:ascii="Arial" w:hAnsi="Arial" w:cs="Arial Unicode MS"/>
      <w:color w:val="000000"/>
      <w:sz w:val="17"/>
      <w:szCs w:val="17"/>
      <w:bdr w:val="nil"/>
      <w:lang w:val="cs-CZ"/>
    </w:rPr>
  </w:style>
  <w:style w:type="paragraph" w:customStyle="1" w:styleId="Nzevproduktu2">
    <w:name w:val="Název produktu 2"/>
    <w:basedOn w:val="Normln"/>
    <w:link w:val="Nzevproduktu2Char"/>
    <w:qFormat/>
    <w:rsid w:val="0089573A"/>
    <w:rPr>
      <w:b/>
      <w:sz w:val="24"/>
      <w:szCs w:val="24"/>
    </w:rPr>
  </w:style>
  <w:style w:type="paragraph" w:customStyle="1" w:styleId="Popisproduktu">
    <w:name w:val="Popis produktu"/>
    <w:basedOn w:val="Normln"/>
    <w:link w:val="PopisproduktuChar"/>
    <w:qFormat/>
    <w:rsid w:val="008861C3"/>
    <w:rPr>
      <w:sz w:val="20"/>
      <w:szCs w:val="20"/>
      <w:bdr w:val="none" w:sz="0" w:space="0" w:color="auto"/>
    </w:rPr>
  </w:style>
  <w:style w:type="character" w:customStyle="1" w:styleId="Nzevproduktu2Char">
    <w:name w:val="Název produktu 2 Char"/>
    <w:basedOn w:val="Standardnpsmoodstavce"/>
    <w:link w:val="Nzevproduktu2"/>
    <w:rsid w:val="0089573A"/>
    <w:rPr>
      <w:rFonts w:ascii="Arial" w:hAnsi="Arial" w:cs="Arial Unicode MS"/>
      <w:b/>
      <w:color w:val="000000"/>
      <w:bdr w:val="nil"/>
      <w:lang w:val="cs-CZ"/>
    </w:rPr>
  </w:style>
  <w:style w:type="character" w:customStyle="1" w:styleId="PopisproduktuChar">
    <w:name w:val="Popis produktu Char"/>
    <w:basedOn w:val="Standardnpsmoodstavce"/>
    <w:link w:val="Popisproduktu"/>
    <w:rsid w:val="008861C3"/>
    <w:rPr>
      <w:rFonts w:ascii="Arial" w:hAnsi="Arial" w:cs="Arial Unicode MS"/>
      <w:color w:val="000000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E2CF9350F724784FAC3953FD07726" ma:contentTypeVersion="14" ma:contentTypeDescription="Een nieuw document maken." ma:contentTypeScope="" ma:versionID="455841e64f57c16ed11bc1b71ddab491">
  <xsd:schema xmlns:xsd="http://www.w3.org/2001/XMLSchema" xmlns:xs="http://www.w3.org/2001/XMLSchema" xmlns:p="http://schemas.microsoft.com/office/2006/metadata/properties" xmlns:ns2="f27d662b-e0d2-4625-ac3a-cccbee221f73" xmlns:ns3="8d74ecc0-40fc-47fa-9578-8e7d7a5cc8de" targetNamespace="http://schemas.microsoft.com/office/2006/metadata/properties" ma:root="true" ma:fieldsID="6e0f71c271f92f346559700724191d0c" ns2:_="" ns3:_="">
    <xsd:import namespace="f27d662b-e0d2-4625-ac3a-cccbee221f73"/>
    <xsd:import namespace="8d74ecc0-40fc-47fa-9578-8e7d7a5cc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662b-e0d2-4625-ac3a-cccbee221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db68492-5eb7-4e00-8885-1c25753211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4ecc0-40fc-47fa-9578-8e7d7a5cc8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3df91e-c1bd-446e-a11d-2de511fd1682}" ma:internalName="TaxCatchAll" ma:showField="CatchAllData" ma:web="8d74ecc0-40fc-47fa-9578-8e7d7a5cc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d662b-e0d2-4625-ac3a-cccbee221f73">
      <Terms xmlns="http://schemas.microsoft.com/office/infopath/2007/PartnerControls"/>
    </lcf76f155ced4ddcb4097134ff3c332f>
    <TaxCatchAll xmlns="8d74ecc0-40fc-47fa-9578-8e7d7a5cc8de" xsi:nil="true"/>
  </documentManagement>
</p:properties>
</file>

<file path=customXml/itemProps1.xml><?xml version="1.0" encoding="utf-8"?>
<ds:datastoreItem xmlns:ds="http://schemas.openxmlformats.org/officeDocument/2006/customXml" ds:itemID="{0D19B268-5CB0-4937-8351-C58223BE2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25F77-5A25-4654-85A0-60D960FDC785}"/>
</file>

<file path=customXml/itemProps3.xml><?xml version="1.0" encoding="utf-8"?>
<ds:datastoreItem xmlns:ds="http://schemas.openxmlformats.org/officeDocument/2006/customXml" ds:itemID="{768401F0-7E29-40F2-BDD1-B6834BCF67BB}"/>
</file>

<file path=customXml/itemProps4.xml><?xml version="1.0" encoding="utf-8"?>
<ds:datastoreItem xmlns:ds="http://schemas.openxmlformats.org/officeDocument/2006/customXml" ds:itemID="{1D488C18-EE89-4E4F-A0F7-EBF1ED8FD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Dedic</dc:creator>
  <cp:keywords/>
  <dc:description/>
  <cp:lastModifiedBy>Vystavělová Markéta</cp:lastModifiedBy>
  <cp:revision>4</cp:revision>
  <cp:lastPrinted>2021-04-22T14:42:00Z</cp:lastPrinted>
  <dcterms:created xsi:type="dcterms:W3CDTF">2024-01-03T13:53:00Z</dcterms:created>
  <dcterms:modified xsi:type="dcterms:W3CDTF">2024-01-03T14:16:00Z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0x0101005A8E2CF9350F724784FAC3953FD07726</vt:lpwstr>
  </property>
</Properties>
</file>